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PID Assessment - CPC</w:t>
      </w:r>
    </w:p>
  </w:body>
  <w:body>
    <w:p>
      <w:pPr/>
    </w:p>
  </w:body>
  <w:body>
    <w:p>
      <w:pPr>
        <w:pStyle w:val="BlockSeparator"/>
      </w:pPr>
    </w:p>
  </w:body>
  <w:body>
    <w:p>
      <w:pPr>
        <w:pStyle w:val="BlockStartLabel"/>
      </w:pPr>
      <w:r>
        <w:t>Start of Block: Welcome</w:t>
      </w:r>
    </w:p>
  </w:body>
  <w:body>
    <w:tbl>
      <w:tblPr>
        <w:tblStyle w:val="QQuestionIconTable"/>
        <w:tblW w:w="0" w:type="auto"/>
        <w:tblLook w:firstRow="true" w:lastRow="true" w:firstCol="true" w:lastCol="true"/>
      </w:tblPr>
      <w:tblGrid/>
    </w:tbl>
    <w:p/>
  </w:body>
  <w:body>
    <w:p>
      <w:pPr>
        <w:keepNext/>
      </w:pPr>
      <w:r>
        <w:rPr/>
        <w:t xml:space="preserve">Q1 The FAA, in particular, ATO, is interested in assessing the
process by which PIREP information is solicited from, and disseminated to,
pilots. </w:t>
      </w:r>
      <w:r>
        <w:rPr/>
        <w:br/>
      </w:r>
      <w:r>
        <w:rPr/>
        <w:t xml:space="preserve">
This questionnaire aims to provide a mechanism for air
traffic controllers and operational supervisors to provide their first-hand
knowledge of the process, and to share their insights and expertise regarding
the PIREP workflow. The information you provide may be used to inform ATO and
program offices regarding any strengths or areas for potential improvement in
the PIREP process.</w:t>
      </w:r>
      <w:r>
        <w:rPr/>
        <w:br/>
      </w:r>
      <w:r>
        <w:rPr/>
        <w:t xml:space="preserve">
The FAA’s Civil Aerospace Medical Institute
(CAMI) strictly adheres to ethical standards, public law, and federal policies
for safeguarding the confidentiality of all participants in this survey. All
data provided will be kept private in accordance with the law. Data files used
will not contain any personally identifying information. Only
analyses and reports of aggregate data, across three other facilities, will be
produced and released.</w:t>
      </w:r>
      <w:r>
        <w:rPr/>
        <w:br/>
      </w:r>
      <w:r>
        <w:rPr/>
        <w:br/>
      </w:r>
      <w:r>
        <w:rPr/>
        <w:t xml:space="preserve"/>
      </w:r>
      <w:r>
        <w:rPr/>
        <w:br/>
      </w:r>
      <w:r>
        <w:rPr>
          <w:b w:val="on"/>
        </w:rPr>
        <w:t xml:space="preserve">Your answers are anonymous and
will remain confidential; you will be identified only as a CPC. This survey
aims to assess the </w:t>
      </w:r>
      <w:r>
        <w:rPr>
          <w:b w:val="on"/>
          <w:i w:val="on"/>
        </w:rPr>
        <w:t xml:space="preserve">tools</w:t>
      </w:r>
      <w:r>
        <w:rPr>
          <w:b w:val="on"/>
        </w:rPr>
        <w:t xml:space="preserve"> that support
you, not your performance.</w:t>
      </w:r>
      <w:r>
        <w:rPr/>
        <w:t xml:space="preserve">
 </w:t>
      </w:r>
      <w:r>
        <w:rPr/>
        <w:br/>
      </w:r>
      <w:r>
        <w:rPr/>
        <w:t xml:space="preserve">
Participation in the survey is completely voluntary. </w:t>
      </w:r>
      <w:r>
        <w:rPr>
          <w:i w:val="on"/>
        </w:rPr>
        <w:t xml:space="preserve">It's estimated to take less than 30 minutes of your time, should you choose to continue.</w:t>
      </w:r>
      <w:r>
        <w:rPr/>
        <w:t xml:space="preserve"/>
      </w:r>
    </w:p>
  </w:body>
  <w:body>
    <w:p>
      <w:pPr/>
    </w:p>
  </w:body>
  <w:body>
    <w:p>
      <w:pPr>
        <w:pStyle w:val="BlockEndLabel"/>
      </w:pPr>
      <w:r>
        <w:t>End of Block: Welcome</w:t>
      </w:r>
    </w:p>
  </w:body>
  <w:body>
    <w:p>
      <w:pPr>
        <w:pStyle w:val="BlockSeparator"/>
      </w:pPr>
    </w:p>
  </w:body>
  <w:body>
    <w:p>
      <w:pPr>
        <w:pStyle w:val="BlockStartLabel"/>
      </w:pPr>
      <w:r>
        <w:t>Start of Block: Block 1</w:t>
      </w:r>
    </w:p>
  </w:body>
  <w:body>
    <w:tbl>
      <w:tblPr>
        <w:tblStyle w:val="QQuestionIconTable"/>
        <w:tblW w:w="0" w:type="auto"/>
        <w:tblLook w:firstRow="true" w:lastRow="true" w:firstCol="true" w:lastCol="true"/>
      </w:tblPr>
      <w:tblGrid/>
    </w:tbl>
    <w:p/>
  </w:body>
  <w:body>
    <w:p>
      <w:pPr>
        <w:keepNext/>
      </w:pPr>
      <w:r>
        <w:rPr/>
        <w:t xml:space="preserve">Q2 Do you wish to participate in this survey?</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Block 1</w:t>
      </w:r>
    </w:p>
  </w:body>
  <w:body>
    <w:p>
      <w:pPr>
        <w:pStyle w:val="BlockSeparator"/>
      </w:pPr>
    </w:p>
  </w:body>
  <w:body>
    <w:p>
      <w:pPr>
        <w:pStyle w:val="BlockStartLabel"/>
      </w:pPr>
      <w:r>
        <w:t>Start of Block: context</w:t>
      </w:r>
    </w:p>
  </w:body>
  <w:body>
    <w:tbl>
      <w:tblPr>
        <w:tblStyle w:val="QQuestionIconTable"/>
        <w:tblW w:w="0" w:type="auto"/>
        <w:tblLook w:firstRow="true" w:lastRow="true" w:firstCol="true" w:lastCol="true"/>
      </w:tblPr>
      <w:tblGrid/>
    </w:tbl>
    <w:p/>
  </w:body>
  <w:body>
    <w:p>
      <w:pPr>
        <w:keepNext/>
      </w:pPr>
      <w:r>
        <w:rPr/>
        <w:t xml:space="preserve">text When answering the following questions, consider the process by which
you, as a controller, currently handle PIREP information.</w:t>
      </w:r>
    </w:p>
  </w:body>
  <w:body>
    <w:p>
      <w:pPr/>
    </w:p>
  </w:body>
  <w:body>
    <w:p>
      <w:pPr>
        <w:pStyle w:val="BlockEndLabel"/>
      </w:pPr>
      <w:r>
        <w:t>End of Block: context</w:t>
      </w:r>
    </w:p>
  </w:body>
  <w:body>
    <w:p>
      <w:pPr>
        <w:pStyle w:val="BlockSeparator"/>
      </w:pPr>
    </w:p>
  </w:body>
  <w:body>
    <w:p>
      <w:pPr>
        <w:pStyle w:val="BlockStartLabel"/>
      </w:pPr>
      <w:r>
        <w:t>Start of Block: Block 2</w:t>
      </w:r>
    </w:p>
  </w:body>
  <w:body>
    <w:tbl>
      <w:tblPr>
        <w:tblStyle w:val="QQuestionIconTable"/>
        <w:tblW w:w="0" w:type="auto"/>
        <w:tblLook w:firstRow="true" w:lastRow="true" w:firstCol="true" w:lastCol="true"/>
      </w:tblPr>
      <w:tblGrid/>
    </w:tbl>
    <w:p/>
  </w:body>
  <w:body>
    <w:p>
      <w:pPr>
        <w:keepNext/>
      </w:pPr>
      <w:r>
        <w:rPr/>
        <w:t xml:space="preserve">Q3 The amount of training I receive regarding PIREP
solicitation is adequate.</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Agree  (2) </w:t>
      </w:r>
    </w:p>
  </w:body>
  <w:body>
    <w:p>
      <w:pPr>
        <w:keepNext/>
        <w:pStyle w:val="ListParagraph"/>
        <w:numPr>
          <w:ilvl w:val="0"/>
          <w:numId w:val="4"/>
        </w:numPr>
      </w:pPr>
      <w:r>
        <w:rPr/>
        <w:t xml:space="preserve">Somewhat 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disagree  (5) </w:t>
      </w:r>
    </w:p>
  </w:body>
  <w:body>
    <w:p>
      <w:pPr>
        <w:keepNext/>
        <w:pStyle w:val="ListParagraph"/>
        <w:numPr>
          <w:ilvl w:val="0"/>
          <w:numId w:val="4"/>
        </w:numPr>
      </w:pPr>
      <w:r>
        <w:rPr/>
        <w:t xml:space="preserve">Disagree  (6) </w:t>
      </w:r>
    </w:p>
  </w:body>
  <w:body>
    <w:p>
      <w:pPr>
        <w:keepNext/>
        <w:pStyle w:val="ListParagraph"/>
        <w:numPr>
          <w:ilvl w:val="0"/>
          <w:numId w:val="4"/>
        </w:numPr>
      </w:pPr>
      <w:r>
        <w:rPr/>
        <w:t xml:space="preserve">Strongly disagree  (7) </w:t>
      </w:r>
    </w:p>
  </w:body>
  <w:body>
    <w:p>
      <w:pPr/>
    </w:p>
  </w:body>
  <w:body>
    <w:p>
      <w:pPr>
        <w:pStyle w:val="BlockEndLabel"/>
      </w:pPr>
      <w:r>
        <w:t>End of Block: Block 2</w:t>
      </w:r>
    </w:p>
  </w:body>
  <w:body>
    <w:p>
      <w:pPr>
        <w:pStyle w:val="BlockSeparator"/>
      </w:pPr>
    </w:p>
  </w:body>
  <w:body>
    <w:p>
      <w:pPr>
        <w:pStyle w:val="BlockStartLabel"/>
      </w:pPr>
      <w:r>
        <w:t>Start of Block: Block 3</w:t>
      </w:r>
    </w:p>
  </w:body>
  <w:body>
    <w:tbl>
      <w:tblPr>
        <w:tblStyle w:val="QQuestionIconTable"/>
        <w:tblW w:w="0" w:type="auto"/>
        <w:tblLook w:firstRow="true" w:lastRow="true" w:firstCol="true" w:lastCol="true"/>
      </w:tblPr>
      <w:tblGrid/>
    </w:tbl>
    <w:p/>
  </w:body>
  <w:body>
    <w:p>
      <w:pPr>
        <w:keepNext/>
      </w:pPr>
      <w:r>
        <w:rPr/>
        <w:t xml:space="preserve">Q4 The process for </w:t>
      </w:r>
      <w:r>
        <w:rPr>
          <w:i w:val="on"/>
        </w:rPr>
        <w:t xml:space="preserve">disseminating </w:t>
      </w:r>
      <w:r>
        <w:rPr/>
        <w:t xml:space="preserve">a PIREP is efficient.</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Agree  (2) </w:t>
      </w:r>
    </w:p>
  </w:body>
  <w:body>
    <w:p>
      <w:pPr>
        <w:keepNext/>
        <w:pStyle w:val="ListParagraph"/>
        <w:numPr>
          <w:ilvl w:val="0"/>
          <w:numId w:val="4"/>
        </w:numPr>
      </w:pPr>
      <w:r>
        <w:rPr/>
        <w:t xml:space="preserve">Somewhat 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disagree  (5) </w:t>
      </w:r>
    </w:p>
  </w:body>
  <w:body>
    <w:p>
      <w:pPr>
        <w:keepNext/>
        <w:pStyle w:val="ListParagraph"/>
        <w:numPr>
          <w:ilvl w:val="0"/>
          <w:numId w:val="4"/>
        </w:numPr>
      </w:pPr>
      <w:r>
        <w:rPr/>
        <w:t xml:space="preserve">Disagree  (6) </w:t>
      </w:r>
    </w:p>
  </w:body>
  <w:body>
    <w:p>
      <w:pPr>
        <w:keepNext/>
        <w:pStyle w:val="ListParagraph"/>
        <w:numPr>
          <w:ilvl w:val="0"/>
          <w:numId w:val="4"/>
        </w:numPr>
      </w:pPr>
      <w:r>
        <w:rPr/>
        <w:t xml:space="preserve">Strongly disagree  (7) </w:t>
      </w:r>
    </w:p>
  </w:body>
  <w:body>
    <w:p>
      <w:pPr/>
    </w:p>
  </w:body>
  <w:body>
    <w:p>
      <w:pPr>
        <w:pStyle w:val="BlockEndLabel"/>
      </w:pPr>
      <w:r>
        <w:t>End of Block: Block 3</w:t>
      </w:r>
    </w:p>
  </w:body>
  <w:body>
    <w:p>
      <w:pPr>
        <w:pStyle w:val="BlockSeparator"/>
      </w:pPr>
    </w:p>
  </w:body>
  <w:body>
    <w:p>
      <w:pPr>
        <w:pStyle w:val="BlockStartLabel"/>
      </w:pPr>
      <w:r>
        <w:t>Start of Block: Block 4</w:t>
      </w:r>
    </w:p>
  </w:body>
  <w:body>
    <w:tbl>
      <w:tblPr>
        <w:tblStyle w:val="QQuestionIconTable"/>
        <w:tblW w:w="0" w:type="auto"/>
        <w:tblLook w:firstRow="true" w:lastRow="true" w:firstCol="true" w:lastCol="true"/>
      </w:tblPr>
      <w:tblGrid/>
    </w:tbl>
    <w:p/>
  </w:body>
  <w:body>
    <w:p>
      <w:pPr>
        <w:keepNext/>
      </w:pPr>
      <w:r>
        <w:rPr/>
        <w:t xml:space="preserve">Q5 The process for </w:t>
      </w:r>
      <w:r>
        <w:rPr>
          <w:i w:val="on"/>
        </w:rPr>
        <w:t xml:space="preserve">soliciting</w:t>
      </w:r>
      <w:r>
        <w:rPr/>
        <w:t xml:space="preserve"> a PIREP is efficient.</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Agree  (2) </w:t>
      </w:r>
    </w:p>
  </w:body>
  <w:body>
    <w:p>
      <w:pPr>
        <w:keepNext/>
        <w:pStyle w:val="ListParagraph"/>
        <w:numPr>
          <w:ilvl w:val="0"/>
          <w:numId w:val="4"/>
        </w:numPr>
      </w:pPr>
      <w:r>
        <w:rPr/>
        <w:t xml:space="preserve">Somewhat 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disagree  (5) </w:t>
      </w:r>
    </w:p>
  </w:body>
  <w:body>
    <w:p>
      <w:pPr>
        <w:keepNext/>
        <w:pStyle w:val="ListParagraph"/>
        <w:numPr>
          <w:ilvl w:val="0"/>
          <w:numId w:val="4"/>
        </w:numPr>
      </w:pPr>
      <w:r>
        <w:rPr/>
        <w:t xml:space="preserve">Disagree  (6) </w:t>
      </w:r>
    </w:p>
  </w:body>
  <w:body>
    <w:p>
      <w:pPr>
        <w:keepNext/>
        <w:pStyle w:val="ListParagraph"/>
        <w:numPr>
          <w:ilvl w:val="0"/>
          <w:numId w:val="4"/>
        </w:numPr>
      </w:pPr>
      <w:r>
        <w:rPr/>
        <w:t xml:space="preserve">Strongly disagree  (7) </w:t>
      </w:r>
    </w:p>
  </w:body>
  <w:body>
    <w:p>
      <w:pPr/>
    </w:p>
  </w:body>
  <w:body>
    <w:p>
      <w:pPr>
        <w:pStyle w:val="BlockEndLabel"/>
      </w:pPr>
      <w:r>
        <w:t>End of Block: Block 4</w:t>
      </w:r>
    </w:p>
  </w:body>
  <w:body>
    <w:p>
      <w:pPr>
        <w:pStyle w:val="BlockSeparator"/>
      </w:pPr>
    </w:p>
  </w:body>
  <w:body>
    <w:p>
      <w:pPr>
        <w:pStyle w:val="BlockStartLabel"/>
      </w:pPr>
      <w:r>
        <w:t>Start of Block: Block 5</w:t>
      </w:r>
    </w:p>
  </w:body>
  <w:body>
    <w:tbl>
      <w:tblPr>
        <w:tblStyle w:val="QQuestionIconTable"/>
        <w:tblW w:w="0" w:type="auto"/>
        <w:tblLook w:firstRow="true" w:lastRow="true" w:firstCol="true" w:lastCol="true"/>
      </w:tblPr>
      <w:tblGrid/>
    </w:tbl>
    <w:p/>
  </w:body>
  <w:body>
    <w:p>
      <w:pPr>
        <w:keepNext/>
      </w:pPr>
      <w:r>
        <w:rPr/>
        <w:t xml:space="preserve">Q6  PIREP </w:t>
      </w:r>
      <w:r>
        <w:rPr>
          <w:i w:val="on"/>
        </w:rPr>
        <w:t xml:space="preserve">solicitation</w:t>
      </w:r>
      <w:r>
        <w:rPr/>
        <w:t xml:space="preserve">
requirements are clear.</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Agree  (2) </w:t>
      </w:r>
    </w:p>
  </w:body>
  <w:body>
    <w:p>
      <w:pPr>
        <w:keepNext/>
        <w:pStyle w:val="ListParagraph"/>
        <w:numPr>
          <w:ilvl w:val="0"/>
          <w:numId w:val="4"/>
        </w:numPr>
      </w:pPr>
      <w:r>
        <w:rPr/>
        <w:t xml:space="preserve">Somewhat 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disagree  (5) </w:t>
      </w:r>
    </w:p>
  </w:body>
  <w:body>
    <w:p>
      <w:pPr>
        <w:keepNext/>
        <w:pStyle w:val="ListParagraph"/>
        <w:numPr>
          <w:ilvl w:val="0"/>
          <w:numId w:val="4"/>
        </w:numPr>
      </w:pPr>
      <w:r>
        <w:rPr/>
        <w:t xml:space="preserve">Disagree  (6) </w:t>
      </w:r>
    </w:p>
  </w:body>
  <w:body>
    <w:p>
      <w:pPr>
        <w:keepNext/>
        <w:pStyle w:val="ListParagraph"/>
        <w:numPr>
          <w:ilvl w:val="0"/>
          <w:numId w:val="4"/>
        </w:numPr>
      </w:pPr>
      <w:r>
        <w:rPr/>
        <w:t xml:space="preserve">Strongly disagree  (7) </w:t>
      </w:r>
    </w:p>
  </w:body>
  <w:body>
    <w:p>
      <w:pPr/>
    </w:p>
  </w:body>
  <w:body>
    <w:p>
      <w:pPr>
        <w:pStyle w:val="BlockEndLabel"/>
      </w:pPr>
      <w:r>
        <w:t>End of Block: Block 5</w:t>
      </w:r>
    </w:p>
  </w:body>
  <w:body>
    <w:p>
      <w:pPr>
        <w:pStyle w:val="BlockSeparator"/>
      </w:pPr>
    </w:p>
  </w:body>
  <w:body>
    <w:p>
      <w:pPr>
        <w:pStyle w:val="BlockStartLabel"/>
      </w:pPr>
      <w:r>
        <w:t>Start of Block: Block 6</w:t>
      </w:r>
    </w:p>
  </w:body>
  <w:body>
    <w:tbl>
      <w:tblPr>
        <w:tblStyle w:val="QQuestionIconTable"/>
        <w:tblW w:w="0" w:type="auto"/>
        <w:tblLook w:firstRow="true" w:lastRow="true" w:firstCol="true" w:lastCol="true"/>
      </w:tblPr>
      <w:tblGrid/>
    </w:tbl>
    <w:p/>
  </w:body>
  <w:body>
    <w:p>
      <w:pPr>
        <w:keepNext/>
      </w:pPr>
      <w:r>
        <w:rPr/>
        <w:t xml:space="preserve">Q7 The process for communicating PIREP information to
be entered is clear.</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Agree  (2) </w:t>
      </w:r>
    </w:p>
  </w:body>
  <w:body>
    <w:p>
      <w:pPr>
        <w:keepNext/>
        <w:pStyle w:val="ListParagraph"/>
        <w:numPr>
          <w:ilvl w:val="0"/>
          <w:numId w:val="4"/>
        </w:numPr>
      </w:pPr>
      <w:r>
        <w:rPr/>
        <w:t xml:space="preserve">Somewhat 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disagree  (5) </w:t>
      </w:r>
    </w:p>
  </w:body>
  <w:body>
    <w:p>
      <w:pPr>
        <w:keepNext/>
        <w:pStyle w:val="ListParagraph"/>
        <w:numPr>
          <w:ilvl w:val="0"/>
          <w:numId w:val="4"/>
        </w:numPr>
      </w:pPr>
      <w:r>
        <w:rPr/>
        <w:t xml:space="preserve">Disagree  (6) </w:t>
      </w:r>
    </w:p>
  </w:body>
  <w:body>
    <w:p>
      <w:pPr>
        <w:keepNext/>
        <w:pStyle w:val="ListParagraph"/>
        <w:numPr>
          <w:ilvl w:val="0"/>
          <w:numId w:val="4"/>
        </w:numPr>
      </w:pPr>
      <w:r>
        <w:rPr/>
        <w:t xml:space="preserve">Strongly disagree  (7) </w:t>
      </w:r>
    </w:p>
  </w:body>
  <w:body>
    <w:p>
      <w:pPr/>
    </w:p>
  </w:body>
  <w:body>
    <w:p>
      <w:pPr>
        <w:pStyle w:val="BlockEndLabel"/>
      </w:pPr>
      <w:r>
        <w:t>End of Block: Block 6</w:t>
      </w:r>
    </w:p>
  </w:body>
  <w:body>
    <w:p>
      <w:pPr>
        <w:pStyle w:val="BlockSeparator"/>
      </w:pPr>
    </w:p>
  </w:body>
  <w:body>
    <w:p>
      <w:pPr>
        <w:pStyle w:val="BlockStartLabel"/>
      </w:pPr>
      <w:r>
        <w:t>Start of Block: Block 7</w:t>
      </w:r>
    </w:p>
  </w:body>
  <w:body>
    <w:tbl>
      <w:tblPr>
        <w:tblStyle w:val="QQuestionIconTable"/>
        <w:tblW w:w="0" w:type="auto"/>
        <w:tblLook w:firstRow="true" w:lastRow="true" w:firstCol="true" w:lastCol="true"/>
      </w:tblPr>
      <w:tblGrid/>
    </w:tbl>
    <w:p/>
  </w:body>
  <w:body>
    <w:p>
      <w:pPr>
        <w:keepNext/>
      </w:pPr>
      <w:r>
        <w:rPr/>
        <w:t xml:space="preserve">Q8 Information regarding when PIREP solicitation is
required is easily accessible.</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Agree  (2) </w:t>
      </w:r>
    </w:p>
  </w:body>
  <w:body>
    <w:p>
      <w:pPr>
        <w:keepNext/>
        <w:pStyle w:val="ListParagraph"/>
        <w:numPr>
          <w:ilvl w:val="0"/>
          <w:numId w:val="4"/>
        </w:numPr>
      </w:pPr>
      <w:r>
        <w:rPr/>
        <w:t xml:space="preserve">Somewhat 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disagree  (5) </w:t>
      </w:r>
    </w:p>
  </w:body>
  <w:body>
    <w:p>
      <w:pPr>
        <w:keepNext/>
        <w:pStyle w:val="ListParagraph"/>
        <w:numPr>
          <w:ilvl w:val="0"/>
          <w:numId w:val="4"/>
        </w:numPr>
      </w:pPr>
      <w:r>
        <w:rPr/>
        <w:t xml:space="preserve">Disagree  (6) </w:t>
      </w:r>
    </w:p>
  </w:body>
  <w:body>
    <w:p>
      <w:pPr>
        <w:keepNext/>
        <w:pStyle w:val="ListParagraph"/>
        <w:numPr>
          <w:ilvl w:val="0"/>
          <w:numId w:val="4"/>
        </w:numPr>
      </w:pPr>
      <w:r>
        <w:rPr/>
        <w:t xml:space="preserve">Strongly disagree  (7) </w:t>
      </w:r>
    </w:p>
  </w:body>
  <w:body>
    <w:p>
      <w:pPr/>
    </w:p>
  </w:body>
  <w:body>
    <w:p>
      <w:pPr>
        <w:pStyle w:val="BlockEndLabel"/>
      </w:pPr>
      <w:r>
        <w:t>End of Block: Block 7</w:t>
      </w:r>
    </w:p>
  </w:body>
  <w:body>
    <w:p>
      <w:pPr>
        <w:pStyle w:val="BlockSeparator"/>
      </w:pPr>
    </w:p>
  </w:body>
  <w:body>
    <w:p>
      <w:pPr>
        <w:pStyle w:val="BlockStartLabel"/>
      </w:pPr>
      <w:r>
        <w:t>Start of Block: Block 8</w:t>
      </w:r>
    </w:p>
  </w:body>
  <w:body>
    <w:tbl>
      <w:tblPr>
        <w:tblStyle w:val="QQuestionIconTable"/>
        <w:tblW w:w="0" w:type="auto"/>
        <w:tblLook w:firstRow="true" w:lastRow="true" w:firstCol="true" w:lastCol="true"/>
      </w:tblPr>
      <w:tblGrid/>
    </w:tbl>
    <w:p/>
  </w:body>
  <w:body>
    <w:p>
      <w:pPr>
        <w:keepNext/>
      </w:pPr>
      <w:r>
        <w:rPr/>
        <w:t xml:space="preserve">Q9  It is clear what information I need to gather
when soliciting a PIREP.</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Agree  (2) </w:t>
      </w:r>
    </w:p>
  </w:body>
  <w:body>
    <w:p>
      <w:pPr>
        <w:keepNext/>
        <w:pStyle w:val="ListParagraph"/>
        <w:numPr>
          <w:ilvl w:val="0"/>
          <w:numId w:val="4"/>
        </w:numPr>
      </w:pPr>
      <w:r>
        <w:rPr/>
        <w:t xml:space="preserve">Somewhat 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disagree  (5) </w:t>
      </w:r>
    </w:p>
  </w:body>
  <w:body>
    <w:p>
      <w:pPr>
        <w:keepNext/>
        <w:pStyle w:val="ListParagraph"/>
        <w:numPr>
          <w:ilvl w:val="0"/>
          <w:numId w:val="4"/>
        </w:numPr>
      </w:pPr>
      <w:r>
        <w:rPr/>
        <w:t xml:space="preserve">Disagree  (6) </w:t>
      </w:r>
    </w:p>
  </w:body>
  <w:body>
    <w:p>
      <w:pPr>
        <w:keepNext/>
        <w:pStyle w:val="ListParagraph"/>
        <w:numPr>
          <w:ilvl w:val="0"/>
          <w:numId w:val="4"/>
        </w:numPr>
      </w:pPr>
      <w:r>
        <w:rPr/>
        <w:t xml:space="preserve">Strongly disagree  (7) </w:t>
      </w:r>
    </w:p>
  </w:body>
  <w:body>
    <w:p>
      <w:pPr/>
    </w:p>
  </w:body>
  <w:body>
    <w:p>
      <w:pPr>
        <w:pStyle w:val="BlockEndLabel"/>
      </w:pPr>
      <w:r>
        <w:t>End of Block: Block 8</w:t>
      </w:r>
    </w:p>
  </w:body>
  <w:body>
    <w:p>
      <w:pPr>
        <w:pStyle w:val="BlockSeparator"/>
      </w:pPr>
    </w:p>
  </w:body>
  <w:body>
    <w:p>
      <w:pPr>
        <w:pStyle w:val="BlockStartLabel"/>
      </w:pPr>
      <w:r>
        <w:t>Start of Block: Block 9</w:t>
      </w:r>
    </w:p>
  </w:body>
  <w:body>
    <w:tbl>
      <w:tblPr>
        <w:tblStyle w:val="QQuestionIconTable"/>
        <w:tblW w:w="0" w:type="auto"/>
        <w:tblLook w:firstRow="true" w:lastRow="true" w:firstCol="true" w:lastCol="true"/>
      </w:tblPr>
      <w:tblGrid/>
    </w:tbl>
    <w:p/>
  </w:body>
  <w:body>
    <w:p>
      <w:pPr>
        <w:keepNext/>
      </w:pPr>
      <w:r>
        <w:rPr/>
        <w:t xml:space="preserve">Q10 The
process for </w:t>
      </w:r>
      <w:r>
        <w:rPr>
          <w:i w:val="on"/>
        </w:rPr>
        <w:t xml:space="preserve">entering</w:t>
      </w:r>
      <w:r>
        <w:rPr/>
        <w:t xml:space="preserve"> a PIREP is
efficient. </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Agree  (2) </w:t>
      </w:r>
    </w:p>
  </w:body>
  <w:body>
    <w:p>
      <w:pPr>
        <w:keepNext/>
        <w:pStyle w:val="ListParagraph"/>
        <w:numPr>
          <w:ilvl w:val="0"/>
          <w:numId w:val="4"/>
        </w:numPr>
      </w:pPr>
      <w:r>
        <w:rPr/>
        <w:t xml:space="preserve">Somewhat 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disagree  (5) </w:t>
      </w:r>
    </w:p>
  </w:body>
  <w:body>
    <w:p>
      <w:pPr>
        <w:keepNext/>
        <w:pStyle w:val="ListParagraph"/>
        <w:numPr>
          <w:ilvl w:val="0"/>
          <w:numId w:val="4"/>
        </w:numPr>
      </w:pPr>
      <w:r>
        <w:rPr/>
        <w:t xml:space="preserve">Disagree  (6) </w:t>
      </w:r>
    </w:p>
  </w:body>
  <w:body>
    <w:p>
      <w:pPr>
        <w:keepNext/>
        <w:pStyle w:val="ListParagraph"/>
        <w:numPr>
          <w:ilvl w:val="0"/>
          <w:numId w:val="4"/>
        </w:numPr>
      </w:pPr>
      <w:r>
        <w:rPr/>
        <w:t xml:space="preserve">Strongly disagree  (7) </w:t>
      </w:r>
    </w:p>
  </w:body>
  <w:body>
    <w:p>
      <w:pPr>
        <w:keepNext/>
        <w:pStyle w:val="ListParagraph"/>
        <w:numPr>
          <w:ilvl w:val="0"/>
          <w:numId w:val="4"/>
        </w:numPr>
      </w:pPr>
      <w:r>
        <w:rPr/>
        <w:t xml:space="preserve">N/A  (8) </w:t>
      </w:r>
    </w:p>
  </w:body>
  <w:body>
    <w:p>
      <w:pPr/>
    </w:p>
  </w:body>
  <w:body>
    <w:p>
      <w:pPr>
        <w:pStyle w:val="BlockEndLabel"/>
      </w:pPr>
      <w:r>
        <w:t>End of Block: Block 9</w:t>
      </w:r>
    </w:p>
  </w:body>
  <w:body>
    <w:p>
      <w:pPr>
        <w:pStyle w:val="BlockSeparator"/>
      </w:pPr>
    </w:p>
  </w:body>
  <w:body>
    <w:p>
      <w:pPr>
        <w:pStyle w:val="BlockStartLabel"/>
      </w:pPr>
      <w:r>
        <w:t>Start of Block: Block 11</w:t>
      </w:r>
    </w:p>
  </w:body>
  <w:body>
    <w:tbl>
      <w:tblPr>
        <w:tblStyle w:val="QQuestionIconTable"/>
        <w:tblW w:w="0" w:type="auto"/>
        <w:tblLook w:firstRow="true" w:lastRow="true" w:firstCol="true" w:lastCol="true"/>
      </w:tblPr>
      <w:tblGrid/>
    </w:tbl>
    <w:p/>
  </w:body>
  <w:body>
    <w:p>
      <w:pPr>
        <w:keepNext/>
      </w:pPr>
      <w:r>
        <w:rPr/>
        <w:t xml:space="preserve">Q12 Are you a qualified CIC (Controller in Charge)?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Block 11</w:t>
      </w:r>
    </w:p>
  </w:body>
  <w:body>
    <w:p>
      <w:pPr>
        <w:pStyle w:val="BlockSeparator"/>
      </w:pPr>
    </w:p>
  </w:body>
  <w:body>
    <w:p>
      <w:pPr>
        <w:pStyle w:val="BlockStartLabel"/>
      </w:pPr>
      <w:r>
        <w:t>Start of Block: Block 12</w:t>
      </w:r>
    </w:p>
  </w:body>
  <w:body>
    <w:p>
      <w:pPr>
        <w:keepNext/>
        <w:pStyle w:val="QDisplayLogic"/>
      </w:pPr>
      <w:r>
        <w:t>Display This Question:</w:t>
      </w:r>
    </w:p>
  </w:body>
  <w:body>
    <w:p>
      <w:pPr>
        <w:keepNext/>
        <w:pStyle w:val="QDisplayLogic"/>
        <w:ind w:firstLine="400"/>
      </w:pPr>
      <w:r>
        <w:t>If Are you a qualified CIC (Controller in Charge)? = Yes</w:t>
      </w:r>
    </w:p>
  </w:body>
  <w:body>
    <w:tbl>
      <w:tblPr>
        <w:tblStyle w:val="QQuestionIconTable"/>
        <w:tblW w:w="0" w:type="auto"/>
        <w:tblLook w:firstRow="true" w:lastRow="true" w:firstCol="true" w:lastCol="true"/>
      </w:tblPr>
      <w:tblGrid/>
    </w:tbl>
    <w:p/>
  </w:body>
  <w:body>
    <w:p>
      <w:pPr>
        <w:keepNext/>
      </w:pPr>
      <w:r>
        <w:rPr/>
        <w:t xml:space="preserve">Q14 When answering the following questions, consider the process by which you, as an Controller In Charge (CIC), handle PIREP information.</w:t>
      </w:r>
    </w:p>
  </w:body>
  <w:body>
    <w:p>
      <w:pPr/>
    </w:p>
  </w:body>
  <w:body>
    <w:p>
      <w:pPr>
        <w:pStyle w:val="BlockEndLabel"/>
      </w:pPr>
      <w:r>
        <w:t>End of Block: Block 12</w:t>
      </w:r>
    </w:p>
  </w:body>
  <w:body>
    <w:p>
      <w:pPr>
        <w:pStyle w:val="BlockSeparator"/>
      </w:pPr>
    </w:p>
  </w:body>
  <w:body>
    <w:p>
      <w:pPr>
        <w:pStyle w:val="BlockStartLabel"/>
      </w:pPr>
      <w:r>
        <w:t>Start of Block: Block 13</w:t>
      </w:r>
    </w:p>
  </w:body>
  <w:body>
    <w:p>
      <w:pPr>
        <w:keepNext/>
        <w:pStyle w:val="QDisplayLogic"/>
      </w:pPr>
      <w:r>
        <w:t>Display This Question:</w:t>
      </w:r>
    </w:p>
  </w:body>
  <w:body>
    <w:p>
      <w:pPr>
        <w:keepNext/>
        <w:pStyle w:val="QDisplayLogic"/>
        <w:ind w:firstLine="400"/>
      </w:pPr>
      <w:r>
        <w:t>If Are you a qualified CIC (Controller in Charge)? = Yes</w:t>
      </w:r>
    </w:p>
  </w:body>
  <w:body>
    <w:tbl>
      <w:tblPr>
        <w:tblStyle w:val="QQuestionIconTable"/>
        <w:tblW w:w="0" w:type="auto"/>
        <w:tblLook w:firstRow="true" w:lastRow="true" w:firstCol="true" w:lastCol="true"/>
      </w:tblPr>
      <w:tblGrid/>
    </w:tbl>
    <w:p/>
  </w:body>
  <w:body>
    <w:p>
      <w:pPr>
        <w:keepNext/>
      </w:pPr>
      <w:r>
        <w:rPr/>
        <w:t xml:space="preserve">Q15 Information regarding which areas or sectors have conditions in which PIREPs should be solicited is easily accessible to me.</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Agree  (2) </w:t>
      </w:r>
    </w:p>
  </w:body>
  <w:body>
    <w:p>
      <w:pPr>
        <w:keepNext/>
        <w:pStyle w:val="ListParagraph"/>
        <w:numPr>
          <w:ilvl w:val="0"/>
          <w:numId w:val="4"/>
        </w:numPr>
      </w:pPr>
      <w:r>
        <w:rPr/>
        <w:t xml:space="preserve">Somewhat 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Disagree  (5) </w:t>
      </w:r>
    </w:p>
  </w:body>
  <w:body>
    <w:p>
      <w:pPr>
        <w:keepNext/>
        <w:pStyle w:val="ListParagraph"/>
        <w:numPr>
          <w:ilvl w:val="0"/>
          <w:numId w:val="4"/>
        </w:numPr>
      </w:pPr>
      <w:r>
        <w:rPr/>
        <w:t xml:space="preserve">Disagree  (6) </w:t>
      </w:r>
    </w:p>
  </w:body>
  <w:body>
    <w:p>
      <w:pPr>
        <w:keepNext/>
        <w:pStyle w:val="ListParagraph"/>
        <w:numPr>
          <w:ilvl w:val="0"/>
          <w:numId w:val="4"/>
        </w:numPr>
      </w:pPr>
      <w:r>
        <w:rPr/>
        <w:t xml:space="preserve">Strongly Disagree  (7) </w:t>
      </w:r>
    </w:p>
  </w:body>
  <w:body>
    <w:p>
      <w:pPr/>
    </w:p>
  </w:body>
  <w:body>
    <w:p>
      <w:pPr>
        <w:pStyle w:val="BlockEndLabel"/>
      </w:pPr>
      <w:r>
        <w:t>End of Block: Block 13</w:t>
      </w:r>
    </w:p>
  </w:body>
  <w:body>
    <w:p>
      <w:pPr>
        <w:pStyle w:val="BlockSeparator"/>
      </w:pPr>
    </w:p>
  </w:body>
  <w:body>
    <w:p>
      <w:pPr>
        <w:pStyle w:val="BlockStartLabel"/>
      </w:pPr>
      <w:r>
        <w:t>Start of Block: Block 14</w:t>
      </w:r>
    </w:p>
  </w:body>
  <w:body>
    <w:p>
      <w:pPr>
        <w:keepNext/>
        <w:pStyle w:val="QDisplayLogic"/>
      </w:pPr>
      <w:r>
        <w:t>Display This Question:</w:t>
      </w:r>
    </w:p>
  </w:body>
  <w:body>
    <w:p>
      <w:pPr>
        <w:keepNext/>
        <w:pStyle w:val="QDisplayLogic"/>
        <w:ind w:firstLine="400"/>
      </w:pPr>
      <w:r>
        <w:t>If Are you a qualified CIC (Controller in Charge)? = Yes</w:t>
      </w:r>
    </w:p>
  </w:body>
  <w:body>
    <w:tbl>
      <w:tblPr>
        <w:tblStyle w:val="QQuestionIconTable"/>
        <w:tblW w:w="0" w:type="auto"/>
        <w:tblLook w:firstRow="true" w:lastRow="true" w:firstCol="true" w:lastCol="true"/>
      </w:tblPr>
      <w:tblGrid/>
    </w:tbl>
    <w:p/>
  </w:body>
  <w:body>
    <w:p>
      <w:pPr>
        <w:keepNext/>
      </w:pPr>
      <w:r>
        <w:rPr/>
        <w:t xml:space="preserve">Q16 The manner in which information regarding which areas or sectors have conditions in which PIREPs should be solicited is presented/communicated to me effectively.</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Agree  (2) </w:t>
      </w:r>
    </w:p>
  </w:body>
  <w:body>
    <w:p>
      <w:pPr>
        <w:keepNext/>
        <w:pStyle w:val="ListParagraph"/>
        <w:numPr>
          <w:ilvl w:val="0"/>
          <w:numId w:val="4"/>
        </w:numPr>
      </w:pPr>
      <w:r>
        <w:rPr/>
        <w:t xml:space="preserve">Somewhat 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Disagree  (5) </w:t>
      </w:r>
    </w:p>
  </w:body>
  <w:body>
    <w:p>
      <w:pPr>
        <w:keepNext/>
        <w:pStyle w:val="ListParagraph"/>
        <w:numPr>
          <w:ilvl w:val="0"/>
          <w:numId w:val="4"/>
        </w:numPr>
      </w:pPr>
      <w:r>
        <w:rPr/>
        <w:t xml:space="preserve">Disagree  (6) </w:t>
      </w:r>
    </w:p>
  </w:body>
  <w:body>
    <w:p>
      <w:pPr>
        <w:keepNext/>
        <w:pStyle w:val="ListParagraph"/>
        <w:numPr>
          <w:ilvl w:val="0"/>
          <w:numId w:val="4"/>
        </w:numPr>
      </w:pPr>
      <w:r>
        <w:rPr/>
        <w:t xml:space="preserve">Strongly Disagree  (7) </w:t>
      </w:r>
    </w:p>
  </w:body>
  <w:body>
    <w:p>
      <w:pPr/>
    </w:p>
  </w:body>
  <w:body>
    <w:p>
      <w:pPr>
        <w:pStyle w:val="BlockEndLabel"/>
      </w:pPr>
      <w:r>
        <w:t>End of Block: Block 14</w:t>
      </w:r>
    </w:p>
  </w:body>
  <w:body>
    <w:p>
      <w:pPr>
        <w:pStyle w:val="BlockSeparator"/>
      </w:pPr>
    </w:p>
  </w:body>
  <w:body>
    <w:p>
      <w:pPr>
        <w:pStyle w:val="BlockStartLabel"/>
      </w:pPr>
      <w:r>
        <w:t>Start of Block: Block 15</w:t>
      </w:r>
    </w:p>
  </w:body>
  <w:body>
    <w:p>
      <w:pPr>
        <w:keepNext/>
        <w:pStyle w:val="QDisplayLogic"/>
      </w:pPr>
      <w:r>
        <w:t>Display This Question:</w:t>
      </w:r>
    </w:p>
  </w:body>
  <w:body>
    <w:p>
      <w:pPr>
        <w:keepNext/>
        <w:pStyle w:val="QDisplayLogic"/>
        <w:ind w:firstLine="400"/>
      </w:pPr>
      <w:r>
        <w:t>If Are you a qualified CIC (Controller in Charge)? = Yes</w:t>
      </w:r>
    </w:p>
  </w:body>
  <w:body>
    <w:tbl>
      <w:tblPr>
        <w:tblStyle w:val="QQuestionIconTable"/>
        <w:tblW w:w="0" w:type="auto"/>
        <w:tblLook w:firstRow="true" w:lastRow="true" w:firstCol="true" w:lastCol="true"/>
      </w:tblPr>
      <w:tblGrid/>
    </w:tbl>
    <w:p/>
  </w:body>
  <w:body>
    <w:p>
      <w:pPr>
        <w:keepNext/>
      </w:pPr>
      <w:r>
        <w:rPr/>
        <w:t xml:space="preserve">Q17 The process by which I handle PIREP information supports my supervision and coordination of PIREP solicitation efforts.</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Agree  (2) </w:t>
      </w:r>
    </w:p>
  </w:body>
  <w:body>
    <w:p>
      <w:pPr>
        <w:keepNext/>
        <w:pStyle w:val="ListParagraph"/>
        <w:numPr>
          <w:ilvl w:val="0"/>
          <w:numId w:val="4"/>
        </w:numPr>
      </w:pPr>
      <w:r>
        <w:rPr/>
        <w:t xml:space="preserve">Somewhat 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Disagree  (5) </w:t>
      </w:r>
    </w:p>
  </w:body>
  <w:body>
    <w:p>
      <w:pPr>
        <w:keepNext/>
        <w:pStyle w:val="ListParagraph"/>
        <w:numPr>
          <w:ilvl w:val="0"/>
          <w:numId w:val="4"/>
        </w:numPr>
      </w:pPr>
      <w:r>
        <w:rPr/>
        <w:t xml:space="preserve">Disagree  (6) </w:t>
      </w:r>
    </w:p>
  </w:body>
  <w:body>
    <w:p>
      <w:pPr>
        <w:keepNext/>
        <w:pStyle w:val="ListParagraph"/>
        <w:numPr>
          <w:ilvl w:val="0"/>
          <w:numId w:val="4"/>
        </w:numPr>
      </w:pPr>
      <w:r>
        <w:rPr/>
        <w:t xml:space="preserve">Strongly Disagree  (7) </w:t>
      </w:r>
    </w:p>
  </w:body>
  <w:body>
    <w:p>
      <w:pPr/>
    </w:p>
  </w:body>
  <w:body>
    <w:p>
      <w:pPr>
        <w:pStyle w:val="BlockEndLabel"/>
      </w:pPr>
      <w:r>
        <w:t>End of Block: Block 15</w:t>
      </w:r>
    </w:p>
  </w:body>
  <w:body>
    <w:p>
      <w:pPr>
        <w:pStyle w:val="BlockSeparator"/>
      </w:pPr>
    </w:p>
  </w:body>
  <w:body>
    <w:p>
      <w:pPr>
        <w:pStyle w:val="BlockStartLabel"/>
      </w:pPr>
      <w:r>
        <w:t>Start of Block: Block 16</w:t>
      </w:r>
    </w:p>
  </w:body>
  <w:body>
    <w:p>
      <w:pPr>
        <w:keepNext/>
        <w:pStyle w:val="QDisplayLogic"/>
      </w:pPr>
      <w:r>
        <w:t>Display This Question:</w:t>
      </w:r>
    </w:p>
  </w:body>
  <w:body>
    <w:p>
      <w:pPr>
        <w:keepNext/>
        <w:pStyle w:val="QDisplayLogic"/>
        <w:ind w:firstLine="400"/>
      </w:pPr>
      <w:r>
        <w:t>If Are you a qualified CIC (Controller in Charge)? = Yes</w:t>
      </w:r>
    </w:p>
  </w:body>
  <w:body>
    <w:tbl>
      <w:tblPr>
        <w:tblStyle w:val="QQuestionIconTable"/>
        <w:tblW w:w="0" w:type="auto"/>
        <w:tblLook w:firstRow="true" w:lastRow="true" w:firstCol="true" w:lastCol="true"/>
      </w:tblPr>
      <w:tblGrid/>
    </w:tbl>
    <w:p/>
  </w:body>
  <w:body>
    <w:p>
      <w:pPr>
        <w:keepNext/>
      </w:pPr>
      <w:r>
        <w:rPr/>
        <w:t xml:space="preserve">Q18 Changes or updates to the need for PIREP solicitation are easy to detect.</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Agree  (2) </w:t>
      </w:r>
    </w:p>
  </w:body>
  <w:body>
    <w:p>
      <w:pPr>
        <w:keepNext/>
        <w:pStyle w:val="ListParagraph"/>
        <w:numPr>
          <w:ilvl w:val="0"/>
          <w:numId w:val="4"/>
        </w:numPr>
      </w:pPr>
      <w:r>
        <w:rPr/>
        <w:t xml:space="preserve">Somewhat 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Disagree  (5) </w:t>
      </w:r>
    </w:p>
  </w:body>
  <w:body>
    <w:p>
      <w:pPr>
        <w:keepNext/>
        <w:pStyle w:val="ListParagraph"/>
        <w:numPr>
          <w:ilvl w:val="0"/>
          <w:numId w:val="4"/>
        </w:numPr>
      </w:pPr>
      <w:r>
        <w:rPr/>
        <w:t xml:space="preserve">Disagree  (6) </w:t>
      </w:r>
    </w:p>
  </w:body>
  <w:body>
    <w:p>
      <w:pPr>
        <w:keepNext/>
        <w:pStyle w:val="ListParagraph"/>
        <w:numPr>
          <w:ilvl w:val="0"/>
          <w:numId w:val="4"/>
        </w:numPr>
      </w:pPr>
      <w:r>
        <w:rPr/>
        <w:t xml:space="preserve">Strongly Disagree  (7) </w:t>
      </w:r>
    </w:p>
  </w:body>
  <w:body>
    <w:p>
      <w:pPr/>
    </w:p>
  </w:body>
  <w:body>
    <w:p>
      <w:pPr>
        <w:pStyle w:val="BlockEndLabel"/>
      </w:pPr>
      <w:r>
        <w:t>End of Block: Block 16</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 Assessment - CPC</dc:title>
  <dc:subject/>
  <dc:creator>Qualtrics</dc:creator>
  <cp:keywords/>
  <dc:description/>
  <cp:lastModifiedBy>Qualtrics</cp:lastModifiedBy>
  <cp:revision>1</cp:revision>
  <dcterms:created xsi:type="dcterms:W3CDTF">2022-01-27T19:18:58Z</dcterms:created>
  <dcterms:modified xsi:type="dcterms:W3CDTF">2022-01-27T19:18:58Z</dcterms:modified>
</cp:coreProperties>
</file>